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B4F" w:rsidRDefault="00062B4F" w:rsidP="00062B4F">
      <w:pPr>
        <w:spacing w:after="240"/>
        <w:jc w:val="both"/>
        <w:rPr>
          <w:rFonts w:ascii="Sylfaen" w:hAnsi="Sylfaen"/>
          <w:color w:val="000000"/>
          <w:sz w:val="24"/>
          <w:szCs w:val="24"/>
          <w:lang w:val="en-GB"/>
        </w:rPr>
      </w:pPr>
      <w:r>
        <w:rPr>
          <w:rFonts w:ascii="Sylfaen" w:hAnsi="Sylfaen"/>
          <w:color w:val="000000"/>
          <w:sz w:val="24"/>
          <w:szCs w:val="24"/>
          <w:lang w:val="en-GB"/>
        </w:rPr>
        <w:t xml:space="preserve">Dear Ms. </w:t>
      </w:r>
      <w:proofErr w:type="spellStart"/>
      <w:r w:rsidRPr="00062B4F">
        <w:rPr>
          <w:rFonts w:ascii="Sylfaen" w:hAnsi="Sylfaen"/>
          <w:color w:val="000000"/>
          <w:sz w:val="24"/>
          <w:szCs w:val="24"/>
          <w:lang w:val="en-GB"/>
        </w:rPr>
        <w:t>Holmqvist</w:t>
      </w:r>
      <w:proofErr w:type="spellEnd"/>
    </w:p>
    <w:p w:rsidR="007E1477" w:rsidRPr="007E1477" w:rsidRDefault="006100A0" w:rsidP="007E1477">
      <w:pPr>
        <w:spacing w:after="240"/>
        <w:jc w:val="both"/>
        <w:rPr>
          <w:rFonts w:ascii="Sylfaen" w:hAnsi="Sylfaen"/>
          <w:color w:val="000000"/>
          <w:sz w:val="24"/>
          <w:szCs w:val="24"/>
          <w:lang w:val="en-GB"/>
        </w:rPr>
      </w:pPr>
      <w:r w:rsidRPr="007E1477">
        <w:rPr>
          <w:rFonts w:ascii="Sylfaen" w:hAnsi="Sylfaen"/>
          <w:color w:val="000000"/>
          <w:sz w:val="24"/>
          <w:szCs w:val="24"/>
        </w:rPr>
        <w:t xml:space="preserve">Thank you once again for expressed </w:t>
      </w:r>
      <w:r w:rsidR="0019073F" w:rsidRPr="007E1477">
        <w:rPr>
          <w:rFonts w:ascii="Sylfaen" w:hAnsi="Sylfaen"/>
          <w:color w:val="000000"/>
          <w:sz w:val="24"/>
          <w:szCs w:val="24"/>
        </w:rPr>
        <w:t xml:space="preserve">readiness to support the </w:t>
      </w:r>
      <w:r w:rsidRPr="007E1477">
        <w:rPr>
          <w:rFonts w:ascii="Sylfaen" w:hAnsi="Sylfaen"/>
          <w:color w:val="000000"/>
          <w:sz w:val="24"/>
          <w:szCs w:val="24"/>
        </w:rPr>
        <w:t xml:space="preserve">Ministry in capacity building </w:t>
      </w:r>
      <w:r w:rsidR="007E1477" w:rsidRPr="007E1477">
        <w:rPr>
          <w:rFonts w:ascii="Sylfaen" w:hAnsi="Sylfaen"/>
          <w:color w:val="000000"/>
          <w:sz w:val="24"/>
          <w:szCs w:val="24"/>
        </w:rPr>
        <w:t>of</w:t>
      </w:r>
      <w:r w:rsidR="0019073F" w:rsidRPr="007E1477">
        <w:rPr>
          <w:rFonts w:ascii="Sylfaen" w:hAnsi="Sylfaen"/>
          <w:color w:val="000000"/>
          <w:sz w:val="24"/>
          <w:szCs w:val="24"/>
        </w:rPr>
        <w:t xml:space="preserve"> </w:t>
      </w:r>
      <w:proofErr w:type="spellStart"/>
      <w:r w:rsidR="0019073F" w:rsidRPr="007E1477">
        <w:rPr>
          <w:rFonts w:ascii="Sylfaen" w:hAnsi="Sylfaen"/>
          <w:color w:val="000000"/>
          <w:sz w:val="24"/>
          <w:szCs w:val="24"/>
        </w:rPr>
        <w:t>labour</w:t>
      </w:r>
      <w:proofErr w:type="spellEnd"/>
      <w:r w:rsidR="0019073F" w:rsidRPr="007E1477">
        <w:rPr>
          <w:rFonts w:ascii="Sylfaen" w:hAnsi="Sylfaen"/>
          <w:color w:val="000000"/>
          <w:sz w:val="24"/>
          <w:szCs w:val="24"/>
        </w:rPr>
        <w:t xml:space="preserve"> </w:t>
      </w:r>
      <w:r w:rsidR="007E1477" w:rsidRPr="007E1477">
        <w:rPr>
          <w:rFonts w:ascii="Sylfaen" w:hAnsi="Sylfaen"/>
          <w:color w:val="000000"/>
          <w:sz w:val="24"/>
          <w:szCs w:val="24"/>
        </w:rPr>
        <w:t xml:space="preserve">inspectors </w:t>
      </w:r>
      <w:r w:rsidR="007E1477">
        <w:rPr>
          <w:rFonts w:ascii="Sylfaen" w:hAnsi="Sylfaen"/>
          <w:color w:val="000000"/>
          <w:sz w:val="24"/>
          <w:szCs w:val="24"/>
        </w:rPr>
        <w:t xml:space="preserve">in order to gain </w:t>
      </w:r>
      <w:r w:rsidR="007E1477" w:rsidRPr="007E1477">
        <w:rPr>
          <w:rFonts w:ascii="Sylfaen" w:hAnsi="Sylfaen"/>
          <w:color w:val="000000"/>
          <w:sz w:val="24"/>
          <w:szCs w:val="24"/>
        </w:rPr>
        <w:t xml:space="preserve">adequate knowledge and experience </w:t>
      </w:r>
      <w:r w:rsidR="007E1477">
        <w:rPr>
          <w:rFonts w:ascii="Sylfaen" w:hAnsi="Sylfaen"/>
          <w:color w:val="000000"/>
          <w:sz w:val="24"/>
          <w:szCs w:val="24"/>
        </w:rPr>
        <w:t xml:space="preserve">for </w:t>
      </w:r>
      <w:bookmarkStart w:id="0" w:name="_GoBack"/>
      <w:bookmarkEnd w:id="0"/>
      <w:r w:rsidR="007E1477" w:rsidRPr="007E1477">
        <w:rPr>
          <w:rFonts w:ascii="Sylfaen" w:hAnsi="Sylfaen"/>
          <w:color w:val="000000"/>
          <w:sz w:val="24"/>
          <w:szCs w:val="24"/>
        </w:rPr>
        <w:t>in the rules of occupational safety in chemical enterprises (safe work in chemical enterprises; safe work with chemical substances; analyzation of chemical methods for their control, etc…).</w:t>
      </w:r>
    </w:p>
    <w:p w:rsidR="0027285E" w:rsidRPr="0019073F" w:rsidRDefault="0019073F" w:rsidP="00C078A0">
      <w:pPr>
        <w:spacing w:after="240"/>
        <w:jc w:val="both"/>
        <w:rPr>
          <w:rFonts w:ascii="Sylfaen" w:hAnsi="Sylfaen"/>
          <w:color w:val="000000"/>
          <w:sz w:val="24"/>
          <w:szCs w:val="24"/>
        </w:rPr>
      </w:pPr>
      <w:r>
        <w:rPr>
          <w:rFonts w:ascii="Sylfaen" w:hAnsi="Sylfaen"/>
          <w:color w:val="000000"/>
          <w:sz w:val="24"/>
          <w:szCs w:val="24"/>
        </w:rPr>
        <w:t xml:space="preserve">Due to the scarce budgetary resources at this stage the Ministry is not able to cover the visit expenses. Therefore, we kindly ask you to advise the alternative ways of financing </w:t>
      </w:r>
      <w:r>
        <w:rPr>
          <w:rFonts w:ascii="Sylfaen" w:hAnsi="Sylfaen"/>
          <w:color w:val="000000"/>
          <w:sz w:val="24"/>
          <w:szCs w:val="24"/>
        </w:rPr>
        <w:t>(grant programs etc.)</w:t>
      </w:r>
      <w:r>
        <w:rPr>
          <w:rFonts w:ascii="Sylfaen" w:hAnsi="Sylfaen"/>
          <w:color w:val="000000"/>
          <w:sz w:val="24"/>
          <w:szCs w:val="24"/>
        </w:rPr>
        <w:t xml:space="preserve"> if it is possible. </w:t>
      </w:r>
    </w:p>
    <w:p w:rsidR="004E5132" w:rsidRDefault="0019073F" w:rsidP="00C078A0">
      <w:pPr>
        <w:spacing w:after="240"/>
        <w:jc w:val="both"/>
        <w:rPr>
          <w:rFonts w:ascii="Sylfaen" w:hAnsi="Sylfaen"/>
          <w:color w:val="000000"/>
          <w:sz w:val="24"/>
          <w:szCs w:val="24"/>
        </w:rPr>
      </w:pPr>
      <w:r>
        <w:rPr>
          <w:rFonts w:ascii="Sylfaen" w:hAnsi="Sylfaen"/>
          <w:color w:val="000000"/>
          <w:sz w:val="24"/>
          <w:szCs w:val="24"/>
        </w:rPr>
        <w:t xml:space="preserve">In addition, we would like to </w:t>
      </w:r>
      <w:r>
        <w:rPr>
          <w:rFonts w:ascii="Sylfaen" w:hAnsi="Sylfaen"/>
          <w:color w:val="000000"/>
          <w:sz w:val="24"/>
          <w:szCs w:val="24"/>
        </w:rPr>
        <w:t>highlight several direct</w:t>
      </w:r>
      <w:r>
        <w:rPr>
          <w:rFonts w:ascii="Sylfaen" w:hAnsi="Sylfaen"/>
          <w:color w:val="000000"/>
          <w:sz w:val="24"/>
          <w:szCs w:val="24"/>
        </w:rPr>
        <w:t xml:space="preserve">ions for cooperation with ECHA in the field of </w:t>
      </w:r>
      <w:proofErr w:type="spellStart"/>
      <w:r>
        <w:rPr>
          <w:rFonts w:ascii="Sylfaen" w:hAnsi="Sylfaen"/>
          <w:color w:val="000000"/>
          <w:sz w:val="24"/>
          <w:szCs w:val="24"/>
        </w:rPr>
        <w:t>labour</w:t>
      </w:r>
      <w:proofErr w:type="spellEnd"/>
      <w:r>
        <w:rPr>
          <w:rFonts w:ascii="Sylfaen" w:hAnsi="Sylfaen"/>
          <w:color w:val="000000"/>
          <w:sz w:val="24"/>
          <w:szCs w:val="24"/>
        </w:rPr>
        <w:t xml:space="preserve"> inspection: </w:t>
      </w:r>
    </w:p>
    <w:p w:rsidR="0019073F" w:rsidRDefault="0019073F" w:rsidP="00C078A0">
      <w:pPr>
        <w:spacing w:after="240"/>
        <w:jc w:val="both"/>
        <w:rPr>
          <w:rFonts w:ascii="Sylfaen" w:hAnsi="Sylfaen"/>
          <w:color w:val="000000"/>
          <w:sz w:val="24"/>
          <w:szCs w:val="24"/>
        </w:rPr>
      </w:pPr>
      <w:r>
        <w:rPr>
          <w:rFonts w:ascii="Sylfaen" w:hAnsi="Sylfaen"/>
          <w:color w:val="000000"/>
          <w:sz w:val="24"/>
          <w:szCs w:val="24"/>
        </w:rPr>
        <w:t xml:space="preserve">One of the </w:t>
      </w:r>
    </w:p>
    <w:p w:rsidR="004E5132" w:rsidRPr="004E5132" w:rsidRDefault="0019073F" w:rsidP="004E5132">
      <w:pPr>
        <w:pStyle w:val="ListParagraph"/>
        <w:numPr>
          <w:ilvl w:val="0"/>
          <w:numId w:val="2"/>
        </w:numPr>
        <w:jc w:val="both"/>
        <w:rPr>
          <w:rFonts w:ascii="Sylfaen" w:hAnsi="Sylfaen"/>
          <w:color w:val="000000"/>
          <w:sz w:val="24"/>
          <w:szCs w:val="24"/>
        </w:rPr>
      </w:pPr>
      <w:r>
        <w:rPr>
          <w:rFonts w:ascii="Sylfaen" w:hAnsi="Sylfaen"/>
          <w:color w:val="000000"/>
          <w:sz w:val="24"/>
          <w:szCs w:val="24"/>
        </w:rPr>
        <w:t>E</w:t>
      </w:r>
      <w:r w:rsidR="00062B4F" w:rsidRPr="004E5132">
        <w:rPr>
          <w:rFonts w:ascii="Sylfaen" w:hAnsi="Sylfaen"/>
          <w:color w:val="000000"/>
          <w:sz w:val="24"/>
          <w:szCs w:val="24"/>
        </w:rPr>
        <w:t xml:space="preserve">laboration </w:t>
      </w:r>
      <w:r w:rsidR="004E5132" w:rsidRPr="004E5132">
        <w:rPr>
          <w:rFonts w:ascii="Sylfaen" w:hAnsi="Sylfaen"/>
          <w:color w:val="000000"/>
          <w:sz w:val="24"/>
          <w:szCs w:val="24"/>
        </w:rPr>
        <w:t>of draft chemical safety legislation for Georgia, based</w:t>
      </w:r>
      <w:r>
        <w:rPr>
          <w:rFonts w:ascii="Sylfaen" w:hAnsi="Sylfaen"/>
          <w:color w:val="000000"/>
          <w:sz w:val="24"/>
          <w:szCs w:val="24"/>
        </w:rPr>
        <w:t xml:space="preserve"> on</w:t>
      </w:r>
      <w:r w:rsidR="004E5132" w:rsidRPr="004E5132">
        <w:rPr>
          <w:rFonts w:ascii="Sylfaen" w:hAnsi="Sylfaen"/>
          <w:color w:val="000000"/>
          <w:sz w:val="24"/>
          <w:szCs w:val="24"/>
        </w:rPr>
        <w:t xml:space="preserve"> EU directive</w:t>
      </w:r>
      <w:r>
        <w:rPr>
          <w:rFonts w:ascii="Sylfaen" w:hAnsi="Sylfaen"/>
          <w:color w:val="000000"/>
          <w:sz w:val="24"/>
          <w:szCs w:val="24"/>
        </w:rPr>
        <w:t>s</w:t>
      </w:r>
      <w:r w:rsidR="004E5132" w:rsidRPr="004E5132">
        <w:rPr>
          <w:rFonts w:ascii="Sylfaen" w:hAnsi="Sylfaen"/>
          <w:color w:val="000000"/>
          <w:sz w:val="24"/>
          <w:szCs w:val="24"/>
        </w:rPr>
        <w:t>:</w:t>
      </w:r>
    </w:p>
    <w:p w:rsidR="004E5132" w:rsidRDefault="004E5132" w:rsidP="004E5132">
      <w:pPr>
        <w:pStyle w:val="ListParagraph"/>
        <w:numPr>
          <w:ilvl w:val="0"/>
          <w:numId w:val="1"/>
        </w:numPr>
        <w:spacing w:after="240"/>
        <w:ind w:left="1080"/>
        <w:jc w:val="both"/>
        <w:rPr>
          <w:rFonts w:ascii="Sylfaen" w:hAnsi="Sylfaen"/>
          <w:color w:val="000000"/>
          <w:sz w:val="24"/>
          <w:szCs w:val="24"/>
          <w:lang w:val="en-GB"/>
        </w:rPr>
      </w:pPr>
      <w:r w:rsidRPr="004E5132">
        <w:rPr>
          <w:rFonts w:ascii="Sylfaen" w:hAnsi="Sylfaen"/>
          <w:color w:val="000000"/>
          <w:sz w:val="24"/>
          <w:szCs w:val="24"/>
          <w:lang w:val="en-GB"/>
        </w:rPr>
        <w:t>COUNCIL DIRECTIVE 98/24/EC of 7 April 1998 on the protection of the health and safety of workers from the risks related to chemical agents at work (fourteenth individual Directive within the meaning of Article 16(1) of Directive 89/391/EEC)</w:t>
      </w:r>
    </w:p>
    <w:p w:rsidR="004E5132" w:rsidRDefault="004E5132" w:rsidP="004E5132">
      <w:pPr>
        <w:pStyle w:val="ListParagraph"/>
        <w:numPr>
          <w:ilvl w:val="0"/>
          <w:numId w:val="1"/>
        </w:numPr>
        <w:spacing w:after="240"/>
        <w:ind w:left="1080"/>
        <w:jc w:val="both"/>
        <w:rPr>
          <w:rFonts w:ascii="Sylfaen" w:hAnsi="Sylfaen"/>
          <w:color w:val="000000"/>
          <w:sz w:val="24"/>
          <w:szCs w:val="24"/>
          <w:lang w:val="en-GB"/>
        </w:rPr>
      </w:pPr>
      <w:r w:rsidRPr="004E5132">
        <w:rPr>
          <w:rFonts w:ascii="Sylfaen" w:hAnsi="Sylfaen"/>
          <w:color w:val="000000"/>
          <w:sz w:val="24"/>
          <w:szCs w:val="24"/>
          <w:lang w:val="en-GB"/>
        </w:rPr>
        <w:t>Commission Directive 91/322/EEC of 29 May 1991 on establishing indicative limit values by implementing Council Directive 80/1107/EEC on the protection of workers from the risks related to exposure to chemical, physical and biological agents at work</w:t>
      </w:r>
    </w:p>
    <w:p w:rsidR="004E5132" w:rsidRDefault="004E5132" w:rsidP="004E5132">
      <w:pPr>
        <w:pStyle w:val="ListParagraph"/>
        <w:numPr>
          <w:ilvl w:val="0"/>
          <w:numId w:val="1"/>
        </w:numPr>
        <w:spacing w:after="240"/>
        <w:ind w:left="1080"/>
        <w:jc w:val="both"/>
        <w:rPr>
          <w:rFonts w:ascii="Sylfaen" w:hAnsi="Sylfaen"/>
          <w:color w:val="000000"/>
          <w:sz w:val="24"/>
          <w:szCs w:val="24"/>
          <w:lang w:val="en-GB"/>
        </w:rPr>
      </w:pPr>
      <w:r w:rsidRPr="004E5132">
        <w:rPr>
          <w:rFonts w:ascii="Sylfaen" w:hAnsi="Sylfaen"/>
          <w:color w:val="000000"/>
          <w:sz w:val="24"/>
          <w:szCs w:val="24"/>
          <w:lang w:val="en-GB"/>
        </w:rPr>
        <w:t>Commission Directive 2000/39/EC of 8 June 2000 establishing a first list of indicative occupational exposure limit values in implementation of Council Directive 98/24/EC on the protection of the health and safety of workers from the risks related to chemical agents at work (Text with EEA relevance)</w:t>
      </w:r>
    </w:p>
    <w:p w:rsidR="001B2D4A" w:rsidRPr="004E5132" w:rsidRDefault="001B2D4A" w:rsidP="001B2D4A">
      <w:pPr>
        <w:pStyle w:val="ListParagraph"/>
        <w:spacing w:after="240"/>
        <w:ind w:left="1080"/>
        <w:jc w:val="both"/>
        <w:rPr>
          <w:rFonts w:ascii="Sylfaen" w:hAnsi="Sylfaen"/>
          <w:color w:val="000000"/>
          <w:sz w:val="24"/>
          <w:szCs w:val="24"/>
          <w:lang w:val="en-GB"/>
        </w:rPr>
      </w:pPr>
    </w:p>
    <w:p w:rsidR="007877D8" w:rsidRPr="00C078A0" w:rsidRDefault="001B2D4A" w:rsidP="001B2D4A">
      <w:pPr>
        <w:pStyle w:val="ListParagraph"/>
        <w:numPr>
          <w:ilvl w:val="0"/>
          <w:numId w:val="2"/>
        </w:numPr>
        <w:spacing w:after="240"/>
        <w:jc w:val="both"/>
        <w:rPr>
          <w:rFonts w:ascii="Sylfaen" w:hAnsi="Sylfaen"/>
          <w:color w:val="000000"/>
          <w:sz w:val="24"/>
          <w:szCs w:val="24"/>
          <w:lang w:val="en-GB"/>
        </w:rPr>
      </w:pPr>
      <w:r w:rsidRPr="001B2D4A">
        <w:rPr>
          <w:rFonts w:ascii="Sylfaen" w:hAnsi="Sylfaen"/>
          <w:color w:val="000000"/>
          <w:sz w:val="24"/>
          <w:szCs w:val="24"/>
          <w:lang w:val="en-GB"/>
        </w:rPr>
        <w:t>As you know, labour inspectors hold high level of responsibilities of checking</w:t>
      </w:r>
      <w:r w:rsidRPr="001B2D4A">
        <w:rPr>
          <w:rFonts w:ascii="Sylfaen" w:hAnsi="Sylfaen"/>
          <w:color w:val="000000"/>
          <w:sz w:val="24"/>
          <w:szCs w:val="24"/>
          <w:lang w:val="ka-GE"/>
        </w:rPr>
        <w:t xml:space="preserve"> </w:t>
      </w:r>
      <w:r>
        <w:rPr>
          <w:rFonts w:ascii="Sylfaen" w:hAnsi="Sylfaen"/>
          <w:color w:val="000000"/>
          <w:sz w:val="24"/>
          <w:szCs w:val="24"/>
        </w:rPr>
        <w:t xml:space="preserve">safety standard </w:t>
      </w:r>
      <w:r w:rsidRPr="001B2D4A">
        <w:rPr>
          <w:rFonts w:ascii="Sylfaen" w:hAnsi="Sylfaen"/>
          <w:color w:val="000000"/>
          <w:sz w:val="24"/>
          <w:szCs w:val="24"/>
        </w:rPr>
        <w:t xml:space="preserve">compliance at workplaces and give them adequate recommendations regarding chemical safety. Based on this, it’s very important that inspectors have adequate knowledge and experience in </w:t>
      </w:r>
      <w:r>
        <w:rPr>
          <w:rFonts w:ascii="Sylfaen" w:hAnsi="Sylfaen"/>
          <w:color w:val="000000"/>
          <w:sz w:val="24"/>
          <w:szCs w:val="24"/>
        </w:rPr>
        <w:t xml:space="preserve">the rules of </w:t>
      </w:r>
      <w:r w:rsidRPr="001B2D4A">
        <w:rPr>
          <w:rFonts w:ascii="Sylfaen" w:hAnsi="Sylfaen"/>
          <w:color w:val="000000"/>
          <w:sz w:val="24"/>
          <w:szCs w:val="24"/>
        </w:rPr>
        <w:t>occupational safety in chemical enterprises (</w:t>
      </w:r>
      <w:r>
        <w:rPr>
          <w:rFonts w:ascii="Sylfaen" w:hAnsi="Sylfaen"/>
          <w:color w:val="000000"/>
          <w:sz w:val="24"/>
          <w:szCs w:val="24"/>
        </w:rPr>
        <w:t xml:space="preserve">safe </w:t>
      </w:r>
      <w:r w:rsidRPr="001B2D4A">
        <w:rPr>
          <w:rFonts w:ascii="Sylfaen" w:hAnsi="Sylfaen"/>
          <w:color w:val="000000"/>
          <w:sz w:val="24"/>
          <w:szCs w:val="24"/>
        </w:rPr>
        <w:t xml:space="preserve">work in chemical enterprises; </w:t>
      </w:r>
      <w:r>
        <w:rPr>
          <w:rFonts w:ascii="Sylfaen" w:hAnsi="Sylfaen"/>
          <w:color w:val="000000"/>
          <w:sz w:val="24"/>
          <w:szCs w:val="24"/>
        </w:rPr>
        <w:t xml:space="preserve">safe </w:t>
      </w:r>
      <w:r w:rsidRPr="001B2D4A">
        <w:rPr>
          <w:rFonts w:ascii="Sylfaen" w:hAnsi="Sylfaen"/>
          <w:color w:val="000000"/>
          <w:sz w:val="24"/>
          <w:szCs w:val="24"/>
        </w:rPr>
        <w:t xml:space="preserve">work </w:t>
      </w:r>
      <w:r>
        <w:rPr>
          <w:rFonts w:ascii="Sylfaen" w:hAnsi="Sylfaen"/>
          <w:color w:val="000000"/>
          <w:sz w:val="24"/>
          <w:szCs w:val="24"/>
        </w:rPr>
        <w:t>with chemical substances; analyzation</w:t>
      </w:r>
      <w:r w:rsidRPr="001B2D4A">
        <w:rPr>
          <w:rFonts w:ascii="Sylfaen" w:hAnsi="Sylfaen"/>
          <w:color w:val="000000"/>
          <w:sz w:val="24"/>
          <w:szCs w:val="24"/>
        </w:rPr>
        <w:t xml:space="preserve"> of chemical methods for their control, etc…).</w:t>
      </w:r>
    </w:p>
    <w:p w:rsidR="007877D8" w:rsidRDefault="0019073F" w:rsidP="007877D8">
      <w:pPr>
        <w:rPr>
          <w:rFonts w:ascii="Times New Roman" w:hAnsi="Times New Roman" w:cs="Times New Roman"/>
        </w:rPr>
      </w:pPr>
      <w:r>
        <w:t xml:space="preserve">Furthermore, </w:t>
      </w:r>
      <w:r w:rsidR="007877D8">
        <w:br/>
        <w:t xml:space="preserve">Also we would like to inform you that, In the framework of German Federal Ministry for Environment, Nature Conservation, Building and Nuclear Safety Advisory Assistance </w:t>
      </w:r>
      <w:proofErr w:type="spellStart"/>
      <w:r w:rsidR="007877D8">
        <w:t>Programme</w:t>
      </w:r>
      <w:proofErr w:type="spellEnd"/>
      <w:r w:rsidR="007877D8">
        <w:t xml:space="preserve"> (AAP) and support WHO ECEN Bonn office the project  “Establishment of national systems for a sound management of chemicals in selected countries in Eastern Europe, Caucasus and Central Asia” (Belarus, Georgia, and Kazakhstan” is underway. The main objective of the project is to develop national capacities for management of risks of priority groups of chemicals and to establish essential elements of national </w:t>
      </w:r>
      <w:r w:rsidR="007877D8">
        <w:lastRenderedPageBreak/>
        <w:t xml:space="preserve">systems of chemicals management, including registries of chemicals in selected countries in Eastern Europe, Caucasus, and Central Asia (Belarus, Georgia, and Kazakhstan). The project will be focused on biocides in Georgia and on industrial chemicals in Belarus and Kazakhstan. In the framework of the project REGULATION (EU) No 528/2012 OF THE EUROPEAN PARLIAMENT AND OF THE COUNCIL of 22 May 2012 concerning the making available on the market and use of biocidal products will be translated </w:t>
      </w:r>
      <w:r w:rsidR="007877D8">
        <w:br/>
      </w:r>
      <w:r w:rsidR="007877D8">
        <w:br/>
        <w:t>We need further support for the implementation of Biocides regulation at the national level, provide training's, elaboration of appropriate documents/standards/regulations.</w:t>
      </w:r>
      <w:r w:rsidR="007877D8">
        <w:br/>
        <w:t>Your vast experience in mentioned issue will help us to bring into conformity and harmonize with  REGULATION (EU) No 528/2012 OF THE EUROPEAN PARLIAMENT AND OF THE COUNCIL of 22 May 2012 concerning the making available on the market and use of biocidal products in Georgia.</w:t>
      </w:r>
      <w:r w:rsidR="007877D8">
        <w:br/>
        <w:t xml:space="preserve">We are open for discussion and hope to hear from you soon. </w:t>
      </w:r>
      <w:r w:rsidR="007877D8">
        <w:br/>
        <w:t xml:space="preserve">If you need any additional </w:t>
      </w:r>
      <w:proofErr w:type="gramStart"/>
      <w:r w:rsidR="007877D8">
        <w:t>information</w:t>
      </w:r>
      <w:proofErr w:type="gramEnd"/>
      <w:r w:rsidR="007877D8">
        <w:t xml:space="preserve"> please do not hesitate to contact us.</w:t>
      </w:r>
    </w:p>
    <w:p w:rsidR="00C078A0" w:rsidRDefault="00C078A0" w:rsidP="00C078A0">
      <w:pPr>
        <w:spacing w:after="240"/>
        <w:jc w:val="both"/>
        <w:rPr>
          <w:rFonts w:ascii="Sylfaen" w:hAnsi="Sylfaen"/>
          <w:sz w:val="24"/>
          <w:szCs w:val="24"/>
        </w:rPr>
      </w:pPr>
      <w:r>
        <w:rPr>
          <w:rFonts w:ascii="Sylfaen" w:hAnsi="Sylfaen"/>
          <w:color w:val="000000"/>
          <w:sz w:val="24"/>
          <w:szCs w:val="24"/>
          <w:lang w:val="en-GB"/>
        </w:rPr>
        <w:t xml:space="preserve">Also, regarding the </w:t>
      </w:r>
      <w:r>
        <w:rPr>
          <w:rFonts w:ascii="Sylfaen" w:hAnsi="Sylfaen"/>
          <w:color w:val="000000"/>
          <w:sz w:val="24"/>
          <w:szCs w:val="24"/>
        </w:rPr>
        <w:t xml:space="preserve">study visit, I’d like to inform you that currently, the state budget of 2019 is not adopted yet, it’s under the discussion of Georgian parliament and thus we are unable to find proper finances for the study trip at this time. </w:t>
      </w:r>
      <w:r>
        <w:rPr>
          <w:rFonts w:ascii="Sylfaen" w:hAnsi="Sylfaen"/>
          <w:sz w:val="24"/>
          <w:szCs w:val="24"/>
          <w:lang w:val="ka-GE"/>
        </w:rPr>
        <w:t xml:space="preserve">We can discuss to find some other sources </w:t>
      </w:r>
      <w:r>
        <w:rPr>
          <w:rFonts w:ascii="Sylfaen" w:hAnsi="Sylfaen"/>
          <w:sz w:val="24"/>
          <w:szCs w:val="24"/>
        </w:rPr>
        <w:t xml:space="preserve">or postpone visit phase and discuss cooperation points online. </w:t>
      </w:r>
    </w:p>
    <w:p w:rsidR="00C078A0" w:rsidRDefault="00C078A0" w:rsidP="00C078A0">
      <w:pPr>
        <w:spacing w:after="240"/>
        <w:jc w:val="both"/>
        <w:rPr>
          <w:rFonts w:ascii="Sylfaen" w:hAnsi="Sylfaen"/>
          <w:sz w:val="24"/>
          <w:szCs w:val="24"/>
        </w:rPr>
      </w:pPr>
      <w:r>
        <w:rPr>
          <w:rFonts w:ascii="Sylfaen" w:hAnsi="Sylfaen"/>
          <w:sz w:val="24"/>
          <w:szCs w:val="24"/>
        </w:rPr>
        <w:t>Thank you in advance for your support and cooperation.</w:t>
      </w:r>
    </w:p>
    <w:p w:rsidR="00C078A0" w:rsidRDefault="00C078A0" w:rsidP="00C078A0">
      <w:pPr>
        <w:spacing w:after="240"/>
        <w:jc w:val="both"/>
        <w:rPr>
          <w:rFonts w:ascii="Sylfaen" w:hAnsi="Sylfaen"/>
          <w:sz w:val="24"/>
          <w:szCs w:val="24"/>
        </w:rPr>
      </w:pPr>
      <w:r>
        <w:rPr>
          <w:rFonts w:ascii="Sylfaen" w:hAnsi="Sylfaen"/>
          <w:sz w:val="24"/>
          <w:szCs w:val="24"/>
        </w:rPr>
        <w:t>Hope to hear from you soon.</w:t>
      </w:r>
    </w:p>
    <w:p w:rsidR="00C078A0" w:rsidRDefault="00C078A0" w:rsidP="00C078A0">
      <w:pPr>
        <w:spacing w:after="240"/>
        <w:jc w:val="both"/>
        <w:rPr>
          <w:rFonts w:ascii="Sylfaen" w:hAnsi="Sylfaen"/>
          <w:sz w:val="24"/>
          <w:szCs w:val="24"/>
        </w:rPr>
      </w:pPr>
      <w:r>
        <w:rPr>
          <w:rFonts w:ascii="Sylfaen" w:hAnsi="Sylfaen"/>
          <w:sz w:val="24"/>
          <w:szCs w:val="24"/>
        </w:rPr>
        <w:t>Warm Regards,</w:t>
      </w:r>
    </w:p>
    <w:p w:rsidR="00973334" w:rsidRDefault="00973334" w:rsidP="00973334">
      <w:pPr>
        <w:rPr>
          <w:rFonts w:ascii="Verdana" w:hAnsi="Verdana"/>
          <w:color w:val="000000"/>
          <w:sz w:val="20"/>
          <w:szCs w:val="20"/>
          <w:lang w:val="en-GB"/>
        </w:rPr>
      </w:pPr>
      <w:r>
        <w:rPr>
          <w:rFonts w:ascii="Verdana" w:hAnsi="Verdana"/>
          <w:color w:val="000000"/>
          <w:sz w:val="20"/>
          <w:szCs w:val="20"/>
          <w:lang w:val="en-GB"/>
        </w:rPr>
        <w:t>Dear Mrs Nikoleishvili,</w:t>
      </w:r>
    </w:p>
    <w:p w:rsidR="00973334" w:rsidRDefault="00973334" w:rsidP="00973334">
      <w:pPr>
        <w:rPr>
          <w:rFonts w:ascii="Verdana" w:hAnsi="Verdana"/>
          <w:color w:val="000000"/>
          <w:sz w:val="20"/>
          <w:szCs w:val="20"/>
          <w:lang w:val="en-GB"/>
        </w:rPr>
      </w:pPr>
      <w:r>
        <w:rPr>
          <w:rFonts w:ascii="Verdana" w:hAnsi="Verdana"/>
          <w:color w:val="000000"/>
          <w:sz w:val="20"/>
          <w:szCs w:val="20"/>
          <w:lang w:val="en-GB"/>
        </w:rPr>
        <w:t>Thanks for your email and interest in ECHA. We are pleased to hear back from you.</w:t>
      </w:r>
    </w:p>
    <w:p w:rsidR="00973334" w:rsidRDefault="00973334" w:rsidP="00973334">
      <w:pPr>
        <w:rPr>
          <w:rFonts w:ascii="Verdana" w:hAnsi="Verdana"/>
          <w:color w:val="000000"/>
          <w:sz w:val="20"/>
          <w:szCs w:val="20"/>
          <w:lang w:val="en-GB"/>
        </w:rPr>
      </w:pPr>
    </w:p>
    <w:p w:rsidR="00973334" w:rsidRDefault="00973334" w:rsidP="00973334">
      <w:pPr>
        <w:rPr>
          <w:rFonts w:ascii="Verdana" w:hAnsi="Verdana"/>
          <w:color w:val="000000"/>
          <w:sz w:val="20"/>
          <w:szCs w:val="20"/>
          <w:lang w:val="en-GB"/>
        </w:rPr>
      </w:pPr>
      <w:r>
        <w:rPr>
          <w:rFonts w:ascii="Verdana" w:hAnsi="Verdana"/>
          <w:color w:val="000000"/>
          <w:sz w:val="20"/>
          <w:szCs w:val="20"/>
          <w:lang w:val="en-GB"/>
        </w:rPr>
        <w:t>We take note of your suggestion below in terms of training and support. To further discuss how a collaboration could look like, we would like to invite to ECHA last week of January starting with 28 January. Could you kindly indicate a date of preference and we will put together a draft agenda listing topic of interest based on your email below.</w:t>
      </w:r>
    </w:p>
    <w:p w:rsidR="00973334" w:rsidRDefault="00973334" w:rsidP="00973334">
      <w:pPr>
        <w:rPr>
          <w:rFonts w:ascii="Verdana" w:hAnsi="Verdana"/>
          <w:color w:val="000000"/>
          <w:sz w:val="20"/>
          <w:szCs w:val="20"/>
          <w:lang w:val="en-GB"/>
        </w:rPr>
      </w:pPr>
    </w:p>
    <w:p w:rsidR="00973334" w:rsidRDefault="00973334" w:rsidP="00973334">
      <w:pPr>
        <w:rPr>
          <w:rFonts w:ascii="Verdana" w:hAnsi="Verdana"/>
          <w:color w:val="000000"/>
          <w:sz w:val="20"/>
          <w:szCs w:val="20"/>
          <w:lang w:val="en-GB"/>
        </w:rPr>
      </w:pPr>
      <w:r>
        <w:rPr>
          <w:rFonts w:ascii="Verdana" w:hAnsi="Verdana"/>
          <w:color w:val="000000"/>
          <w:sz w:val="20"/>
          <w:szCs w:val="20"/>
          <w:lang w:val="en-GB"/>
        </w:rPr>
        <w:t>Would this be an acceptable way forward?</w:t>
      </w:r>
    </w:p>
    <w:p w:rsidR="00973334" w:rsidRDefault="00973334" w:rsidP="00973334">
      <w:pPr>
        <w:rPr>
          <w:rFonts w:ascii="Verdana" w:hAnsi="Verdana"/>
          <w:color w:val="000000"/>
          <w:sz w:val="20"/>
          <w:szCs w:val="20"/>
          <w:lang w:val="en-GB"/>
        </w:rPr>
      </w:pPr>
    </w:p>
    <w:p w:rsidR="00973334" w:rsidRDefault="00973334" w:rsidP="00973334">
      <w:pPr>
        <w:rPr>
          <w:rFonts w:ascii="Verdana" w:hAnsi="Verdana"/>
          <w:color w:val="000000"/>
          <w:sz w:val="20"/>
          <w:szCs w:val="20"/>
          <w:lang w:val="en-GB"/>
        </w:rPr>
      </w:pPr>
      <w:r>
        <w:rPr>
          <w:rFonts w:ascii="Verdana" w:hAnsi="Verdana"/>
          <w:color w:val="000000"/>
          <w:sz w:val="20"/>
          <w:szCs w:val="20"/>
          <w:lang w:val="en-GB"/>
        </w:rPr>
        <w:t xml:space="preserve">In the meantime, please note that we disseminate all our decision, guidance and relevant information on substance in commerce in the EU, on our website. You can access all this on the follow page; </w:t>
      </w:r>
      <w:hyperlink r:id="rId5" w:history="1">
        <w:r>
          <w:rPr>
            <w:rStyle w:val="Hyperlink"/>
            <w:rFonts w:ascii="Verdana" w:hAnsi="Verdana"/>
            <w:sz w:val="20"/>
            <w:szCs w:val="20"/>
            <w:lang w:val="en-GB"/>
          </w:rPr>
          <w:t>www.echa.europa.eu</w:t>
        </w:r>
      </w:hyperlink>
      <w:r>
        <w:rPr>
          <w:rFonts w:ascii="Verdana" w:hAnsi="Verdana"/>
          <w:color w:val="000000"/>
          <w:sz w:val="20"/>
          <w:szCs w:val="20"/>
          <w:lang w:val="en-GB"/>
        </w:rPr>
        <w:t>. Another point of clarification to be made is that ECHA is not responsible for pharmaceuticals in the EU. These are exempted from REACH and is governed by other EU legislations. The right executive agency for pharma is European Medical Agency (EMA). Kindly let us know if you need help in establishing contact with them.</w:t>
      </w:r>
    </w:p>
    <w:p w:rsidR="00973334" w:rsidRDefault="00973334" w:rsidP="00973334">
      <w:pPr>
        <w:rPr>
          <w:rFonts w:ascii="Verdana" w:hAnsi="Verdana"/>
          <w:color w:val="000000"/>
          <w:sz w:val="20"/>
          <w:szCs w:val="20"/>
          <w:lang w:val="en-GB"/>
        </w:rPr>
      </w:pPr>
    </w:p>
    <w:p w:rsidR="00973334" w:rsidRDefault="00973334" w:rsidP="00973334">
      <w:pPr>
        <w:rPr>
          <w:rFonts w:ascii="Verdana" w:hAnsi="Verdana"/>
          <w:color w:val="000000"/>
          <w:sz w:val="20"/>
          <w:szCs w:val="20"/>
          <w:lang w:val="en-GB"/>
        </w:rPr>
      </w:pPr>
      <w:r>
        <w:rPr>
          <w:rFonts w:ascii="Verdana" w:hAnsi="Verdana"/>
          <w:color w:val="000000"/>
          <w:sz w:val="20"/>
          <w:szCs w:val="20"/>
          <w:lang w:val="en-GB"/>
        </w:rPr>
        <w:t>Kind Regards</w:t>
      </w:r>
    </w:p>
    <w:p w:rsidR="00973334" w:rsidRDefault="00973334" w:rsidP="00973334">
      <w:pPr>
        <w:rPr>
          <w:rFonts w:ascii="Verdana" w:hAnsi="Verdana"/>
          <w:color w:val="000000"/>
          <w:sz w:val="20"/>
          <w:szCs w:val="20"/>
          <w:lang w:val="en-GB"/>
        </w:rPr>
      </w:pPr>
      <w:r>
        <w:rPr>
          <w:rFonts w:ascii="Verdana" w:hAnsi="Verdana"/>
          <w:color w:val="000000"/>
          <w:sz w:val="20"/>
          <w:szCs w:val="20"/>
          <w:lang w:val="en-GB"/>
        </w:rPr>
        <w:t xml:space="preserve">Jenny </w:t>
      </w:r>
    </w:p>
    <w:p w:rsidR="007877D8" w:rsidRPr="001B2D4A" w:rsidRDefault="007877D8" w:rsidP="001B2D4A">
      <w:pPr>
        <w:spacing w:after="240"/>
        <w:jc w:val="both"/>
        <w:rPr>
          <w:rFonts w:ascii="Sylfaen" w:hAnsi="Sylfaen"/>
          <w:color w:val="000000"/>
          <w:sz w:val="24"/>
          <w:szCs w:val="24"/>
        </w:rPr>
      </w:pPr>
    </w:p>
    <w:sectPr w:rsidR="007877D8" w:rsidRPr="001B2D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917A3"/>
    <w:multiLevelType w:val="hybridMultilevel"/>
    <w:tmpl w:val="2158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C91768"/>
    <w:multiLevelType w:val="hybridMultilevel"/>
    <w:tmpl w:val="2A460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95E"/>
    <w:rsid w:val="00062B4F"/>
    <w:rsid w:val="000E0C74"/>
    <w:rsid w:val="0019073F"/>
    <w:rsid w:val="001B2D4A"/>
    <w:rsid w:val="0020395E"/>
    <w:rsid w:val="002631FC"/>
    <w:rsid w:val="0027285E"/>
    <w:rsid w:val="00305224"/>
    <w:rsid w:val="004233F1"/>
    <w:rsid w:val="004E5132"/>
    <w:rsid w:val="005C056D"/>
    <w:rsid w:val="005F32DA"/>
    <w:rsid w:val="006100A0"/>
    <w:rsid w:val="006C0BAB"/>
    <w:rsid w:val="007877D8"/>
    <w:rsid w:val="00791C57"/>
    <w:rsid w:val="007E1477"/>
    <w:rsid w:val="00973334"/>
    <w:rsid w:val="00B35193"/>
    <w:rsid w:val="00C0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9AB69"/>
  <w15:chartTrackingRefBased/>
  <w15:docId w15:val="{71ACF9CC-11F9-4DEE-AE76-5BE5A618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B4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2B4F"/>
    <w:rPr>
      <w:color w:val="0563C1"/>
      <w:u w:val="single"/>
    </w:rPr>
  </w:style>
  <w:style w:type="paragraph" w:styleId="ListParagraph">
    <w:name w:val="List Paragraph"/>
    <w:basedOn w:val="Normal"/>
    <w:uiPriority w:val="34"/>
    <w:qFormat/>
    <w:rsid w:val="004E5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931491">
      <w:bodyDiv w:val="1"/>
      <w:marLeft w:val="0"/>
      <w:marRight w:val="0"/>
      <w:marTop w:val="0"/>
      <w:marBottom w:val="0"/>
      <w:divBdr>
        <w:top w:val="none" w:sz="0" w:space="0" w:color="auto"/>
        <w:left w:val="none" w:sz="0" w:space="0" w:color="auto"/>
        <w:bottom w:val="none" w:sz="0" w:space="0" w:color="auto"/>
        <w:right w:val="none" w:sz="0" w:space="0" w:color="auto"/>
      </w:divBdr>
    </w:div>
    <w:div w:id="1666975318">
      <w:bodyDiv w:val="1"/>
      <w:marLeft w:val="0"/>
      <w:marRight w:val="0"/>
      <w:marTop w:val="0"/>
      <w:marBottom w:val="0"/>
      <w:divBdr>
        <w:top w:val="none" w:sz="0" w:space="0" w:color="auto"/>
        <w:left w:val="none" w:sz="0" w:space="0" w:color="auto"/>
        <w:bottom w:val="none" w:sz="0" w:space="0" w:color="auto"/>
        <w:right w:val="none" w:sz="0" w:space="0" w:color="auto"/>
      </w:divBdr>
    </w:div>
    <w:div w:id="187507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ch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1</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Grigol Chkadua</dc:creator>
  <cp:keywords/>
  <dc:description/>
  <cp:lastModifiedBy>Maia Nikoleishvili</cp:lastModifiedBy>
  <cp:revision>7</cp:revision>
  <dcterms:created xsi:type="dcterms:W3CDTF">2019-01-10T13:15:00Z</dcterms:created>
  <dcterms:modified xsi:type="dcterms:W3CDTF">2019-02-01T14:30:00Z</dcterms:modified>
</cp:coreProperties>
</file>